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b w:val="1"/>
          <w:bCs w:val="1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</w:t>
      </w:r>
      <w:r>
        <w:rPr>
          <w:rStyle w:val="None"/>
          <w:b w:val="1"/>
          <w:bCs w:val="1"/>
          <w:rtl w:val="0"/>
          <w:lang w:val="de-DE"/>
        </w:rPr>
        <w:t>PERFECTIONNEMENT A LA FISCALITE DE LA PAIE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Du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13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14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Dece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mbre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250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295 500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Dec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embre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12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51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2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0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188" w:hanging="118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0" w:hanging="108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972" w:hanging="97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864" w:hanging="86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756" w:hanging="75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648" w:hanging="64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-8244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12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1188" w:hanging="1188"/>
        <w:rPr>
          <w:rStyle w:val="None A"/>
        </w:rPr>
      </w:pPr>
    </w:p>
    <w:p>
      <w:pPr>
        <w:pStyle w:val="Body A"/>
        <w:widowControl w:val="0"/>
        <w:ind w:left="1080" w:hanging="1080"/>
        <w:rPr>
          <w:rStyle w:val="None A"/>
        </w:rPr>
      </w:pPr>
    </w:p>
    <w:p>
      <w:pPr>
        <w:pStyle w:val="Body A"/>
        <w:widowControl w:val="0"/>
        <w:ind w:left="972" w:hanging="972"/>
        <w:rPr>
          <w:rStyle w:val="None A"/>
        </w:rPr>
      </w:pPr>
    </w:p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12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1188" w:hanging="1188"/>
        <w:rPr>
          <w:rStyle w:val="None A"/>
        </w:rPr>
      </w:pPr>
    </w:p>
    <w:p>
      <w:pPr>
        <w:pStyle w:val="Body A"/>
        <w:widowControl w:val="0"/>
        <w:ind w:left="1080" w:hanging="1080"/>
        <w:rPr>
          <w:rStyle w:val="None A"/>
        </w:rPr>
      </w:pPr>
    </w:p>
    <w:p>
      <w:pPr>
        <w:pStyle w:val="Body A"/>
        <w:widowControl w:val="0"/>
        <w:ind w:left="972" w:hanging="972"/>
        <w:rPr>
          <w:rStyle w:val="None A"/>
        </w:rPr>
      </w:pPr>
    </w:p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