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PERFECTIONNEMENT A LA PASSATION DES MARCHES PUBLICS : PROCEDURES ET EXECUTION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6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28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Octobre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bookmarkEnd w:id="0"/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300 000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354 000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5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/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3040" cy="16256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1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1pt;height:12.7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8180" cy="83248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80" cy="83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3pt;height:65.4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5760" cy="82042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81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6pt;width:228.7pt;height:64.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-3810</wp:posOffset>
              </wp:positionH>
              <wp:positionV relativeFrom="paragraph">
                <wp:posOffset>822960</wp:posOffset>
              </wp:positionV>
              <wp:extent cx="6174740" cy="5588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400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35pt,63.15pt" to="485.75pt,66.3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0200" cy="77978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9640" cy="779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9pt;height:61.3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Application>LibreOffice/6.0.7.3$Linux_X86_64 LibreOffice_project/00m0$Build-3</Application>
  <Pages>2</Pages>
  <Words>326</Words>
  <Characters>2146</Characters>
  <CharactersWithSpaces>2520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2021-09-28T10:45:52Z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