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MANAGEMENT DES PROJETS: Former ses équipes à la gestion de projets, un impératif de compétitivité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06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07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Juillet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color w:val="auto"/>
          <w:sz w:val="20"/>
          <w:szCs w:val="20"/>
        </w:rPr>
        <w:t>DAKAR</w:t>
      </w:r>
      <w:r>
        <w:rPr>
          <w:rFonts w:cs="Arial" w:ascii="Arial Narrow" w:hAnsi="Arial Narrow"/>
          <w:b/>
          <w:sz w:val="20"/>
          <w:szCs w:val="20"/>
        </w:rPr>
        <w:t xml:space="preserve"> 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295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color w:val="auto"/>
          <w:sz w:val="20"/>
          <w:szCs w:val="20"/>
        </w:rPr>
        <w:t>05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/07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1135" cy="16065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16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4.95pt;height:12.5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6275" cy="83058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520" cy="82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15pt;height:65.3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3855" cy="81851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400" cy="81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45pt;width:228.55pt;height:64.3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-7620</wp:posOffset>
              </wp:positionH>
              <wp:positionV relativeFrom="paragraph">
                <wp:posOffset>741045</wp:posOffset>
              </wp:positionV>
              <wp:extent cx="6172835" cy="5397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2200" cy="417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65pt,56.75pt" to="485.3pt,60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38295" cy="77787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7840" cy="777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75pt;height:61.1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Application>LibreOffice/6.0.7.3$Linux_X86_64 LibreOffice_project/00m0$Build-3</Application>
  <Pages>2</Pages>
  <Words>329</Words>
  <Characters>2148</Characters>
  <CharactersWithSpaces>2524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2021-06-22T22:21:19Z</dcterms:modified>
  <cp:revision>72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