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b w:val="1"/>
          <w:bCs w:val="1"/>
          <w:sz w:val="22"/>
          <w:szCs w:val="22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b w:val="1"/>
          <w:bCs w:val="1"/>
          <w:rtl w:val="0"/>
          <w:lang w:val="fr-FR"/>
        </w:rPr>
        <w:t>Techniques pour mener une mission d</w:t>
      </w:r>
      <w:r>
        <w:rPr>
          <w:rStyle w:val="None"/>
          <w:b w:val="1"/>
          <w:bCs w:val="1"/>
          <w:rtl w:val="1"/>
        </w:rPr>
        <w:t>‘</w:t>
      </w:r>
      <w:r>
        <w:rPr>
          <w:rStyle w:val="None"/>
          <w:b w:val="1"/>
          <w:bCs w:val="1"/>
          <w:rtl w:val="0"/>
          <w:lang w:val="nl-NL"/>
        </w:rPr>
        <w:t>Audit Interne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1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Juin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et 22 Juin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5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0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295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0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00  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Juin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22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41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2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0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0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-8254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 A"/>
        </w:rPr>
      </w:pPr>
    </w:p>
    <w:tbl>
      <w:tblPr>
        <w:tblW w:w="16645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108" w:hanging="108"/>
        <w:rPr>
          <w:rStyle w:val="None A"/>
        </w:rPr>
      </w:pPr>
    </w:p>
    <w:tbl>
      <w:tblPr>
        <w:tblW w:w="16645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108" w:hanging="108"/>
        <w:rPr>
          <w:rStyle w:val="None A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6348</wp:posOffset>
                </wp:positionV>
                <wp:extent cx="3373755" cy="730922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 A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 A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-67943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-67943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